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57" w:rsidRPr="00721E66" w:rsidRDefault="002E0757" w:rsidP="00721E66">
      <w:pPr>
        <w:jc w:val="center"/>
        <w:rPr>
          <w:b/>
          <w:lang w:val="ka-GE"/>
        </w:rPr>
      </w:pPr>
      <w:r w:rsidRPr="00721E66">
        <w:rPr>
          <w:b/>
          <w:lang w:val="ka-GE"/>
        </w:rPr>
        <w:t>ინფორმაცია სოციალურ</w:t>
      </w:r>
      <w:r w:rsidR="00721E66" w:rsidRPr="00721E66">
        <w:rPr>
          <w:b/>
          <w:lang w:val="ka-GE"/>
        </w:rPr>
        <w:t>ი</w:t>
      </w:r>
      <w:r w:rsidRPr="00721E66">
        <w:rPr>
          <w:b/>
          <w:lang w:val="ka-GE"/>
        </w:rPr>
        <w:t xml:space="preserve"> </w:t>
      </w:r>
      <w:r w:rsidR="00721E66" w:rsidRPr="00721E66">
        <w:rPr>
          <w:b/>
          <w:lang w:val="ka-GE"/>
        </w:rPr>
        <w:t>მუშაკების და ფსიქოლოგების შესახებ</w:t>
      </w:r>
    </w:p>
    <w:p w:rsidR="002E0757" w:rsidRDefault="002E0757" w:rsidP="005F5A36">
      <w:pPr>
        <w:jc w:val="both"/>
        <w:rPr>
          <w:lang w:val="ka-GE"/>
        </w:rPr>
      </w:pPr>
    </w:p>
    <w:p w:rsidR="001B3DF4" w:rsidRDefault="001B3DF4" w:rsidP="005F5A36">
      <w:pPr>
        <w:jc w:val="both"/>
        <w:rPr>
          <w:lang w:val="ka-GE"/>
        </w:rPr>
      </w:pPr>
      <w:r>
        <w:rPr>
          <w:lang w:val="ka-GE"/>
        </w:rPr>
        <w:t>სსიპ სოციალური მომსახურების სააგენტოს საშტატო ნუსხის თანახმად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2"/>
        <w:gridCol w:w="2254"/>
      </w:tblGrid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b/>
                <w:sz w:val="22"/>
                <w:lang w:val="ka-GE"/>
              </w:rPr>
            </w:pPr>
            <w:r w:rsidRPr="001B3DF4">
              <w:rPr>
                <w:b/>
                <w:sz w:val="22"/>
                <w:lang w:val="ka-GE"/>
              </w:rPr>
              <w:t>თანამდებობა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b/>
                <w:sz w:val="22"/>
                <w:lang w:val="ka-GE"/>
              </w:rPr>
            </w:pPr>
            <w:r w:rsidRPr="001B3DF4">
              <w:rPr>
                <w:b/>
                <w:sz w:val="22"/>
                <w:lang w:val="ka-GE"/>
              </w:rPr>
              <w:t xml:space="preserve">რაოდენობა 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b/>
                <w:sz w:val="22"/>
                <w:lang w:val="ka-GE"/>
              </w:rPr>
            </w:pPr>
            <w:r w:rsidRPr="001B3DF4">
              <w:rPr>
                <w:b/>
                <w:sz w:val="22"/>
                <w:lang w:val="ka-GE"/>
              </w:rPr>
              <w:t>ხელფასი (ლარი)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უფროსი სოციალური მუშაკი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21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1000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სოციალური მუშაკი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183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800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სოციალური მუშაკი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67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850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ფსიქოლოგი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14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800</w:t>
            </w:r>
          </w:p>
        </w:tc>
      </w:tr>
    </w:tbl>
    <w:p w:rsidR="001B3DF4" w:rsidRDefault="001B3DF4" w:rsidP="005F5A36">
      <w:pPr>
        <w:jc w:val="both"/>
        <w:rPr>
          <w:lang w:val="ka-GE"/>
        </w:rPr>
      </w:pPr>
    </w:p>
    <w:p w:rsidR="00C8662C" w:rsidRDefault="00C8662C" w:rsidP="005F5A36">
      <w:pPr>
        <w:jc w:val="both"/>
        <w:rPr>
          <w:lang w:val="ka-GE"/>
        </w:rPr>
      </w:pPr>
      <w:r>
        <w:rPr>
          <w:lang w:val="ka-GE"/>
        </w:rPr>
        <w:t xml:space="preserve">აქედან დასაქმებულია 232 სოციალური მუშაკი, ვაკანტურია 39 საშტატო ერთეული, </w:t>
      </w:r>
      <w:r w:rsidR="0032571D">
        <w:rPr>
          <w:lang w:val="ka-GE"/>
        </w:rPr>
        <w:t xml:space="preserve">2019 წელს რეინტეგრაფიის პროგრამის ფარგლებში </w:t>
      </w:r>
      <w:r>
        <w:rPr>
          <w:lang w:val="ka-GE"/>
        </w:rPr>
        <w:t>20 შტატგარეშე სოციალური მუშაკიდან დასაქმებულია მხოლოდ 6</w:t>
      </w:r>
      <w:r w:rsidR="0032571D">
        <w:rPr>
          <w:lang w:val="ka-GE"/>
        </w:rPr>
        <w:t xml:space="preserve"> სოციალური მუშაკი</w:t>
      </w:r>
      <w:bookmarkStart w:id="0" w:name="_GoBack"/>
      <w:bookmarkEnd w:id="0"/>
      <w:r>
        <w:rPr>
          <w:lang w:val="ka-GE"/>
        </w:rPr>
        <w:t xml:space="preserve">. </w:t>
      </w:r>
    </w:p>
    <w:p w:rsidR="005F5A36" w:rsidRDefault="005F5A36" w:rsidP="005F5A36">
      <w:pPr>
        <w:jc w:val="both"/>
        <w:rPr>
          <w:lang w:val="ka-GE"/>
        </w:rPr>
      </w:pPr>
      <w:r>
        <w:rPr>
          <w:lang w:val="ka-GE"/>
        </w:rPr>
        <w:t>სულ სოციალური მუშაკებისთვის განსაზღვრული წლიური თანხა შეადგენს 2 692 200 ლარს, ხოლო ფსიქოლოგების წლიური თანხა - 134</w:t>
      </w:r>
      <w:r w:rsidR="00AD289C">
        <w:rPr>
          <w:lang w:val="ka-GE"/>
        </w:rPr>
        <w:t xml:space="preserve"> </w:t>
      </w:r>
      <w:r>
        <w:rPr>
          <w:lang w:val="ka-GE"/>
        </w:rPr>
        <w:t>400 ლარს.</w:t>
      </w:r>
    </w:p>
    <w:p w:rsidR="005231A7" w:rsidRDefault="005231A7" w:rsidP="005F5A36">
      <w:pPr>
        <w:jc w:val="both"/>
        <w:rPr>
          <w:lang w:val="ka-GE"/>
        </w:rPr>
      </w:pPr>
      <w:r>
        <w:rPr>
          <w:lang w:val="ka-GE"/>
        </w:rPr>
        <w:t>„სოციალური მუშაობის შესახებ“ საქართველოს კანონის თანახმად, 2020 წლისთვის სოციალური მუშაკების ხელფასის ოდენობა უნდა გაიზარდოს 1200 ლარამდე, შესაბამისად, არსებული რაოდენობის სოციალური მუშაკებისთვის საჭიროა დამატებით 1 235 400 ლარი. აღნიშნულის პარალელურად აუცილებელია გაიზ</w:t>
      </w:r>
      <w:r w:rsidR="00FE3B30">
        <w:rPr>
          <w:lang w:val="ka-GE"/>
        </w:rPr>
        <w:t>ა</w:t>
      </w:r>
      <w:r>
        <w:rPr>
          <w:lang w:val="ka-GE"/>
        </w:rPr>
        <w:t>რდოს ფსიქლოგების ხელფასიც 800</w:t>
      </w:r>
      <w:r w:rsidR="00FE3B30">
        <w:rPr>
          <w:lang w:val="ka-GE"/>
        </w:rPr>
        <w:t xml:space="preserve"> ლარიდან მინიმუმ 1200 ლარამდე, რაც დამატებით საჭიროებს 67 200 ლარს. </w:t>
      </w:r>
      <w:r w:rsidR="000A568D">
        <w:rPr>
          <w:lang w:val="ka-GE"/>
        </w:rPr>
        <w:t xml:space="preserve">ამასთან, ზემოაღნიშნული კანონის მოთხოვნათა შესაბამისად, მომდევნო წლებშიც უნდა გაგრძელდეს მათი ხელფასების ეტაპობრივი ზრდა. </w:t>
      </w:r>
    </w:p>
    <w:p w:rsidR="005F5A36" w:rsidRPr="000A568D" w:rsidRDefault="005F5A36" w:rsidP="005F5A36">
      <w:pPr>
        <w:jc w:val="both"/>
        <w:rPr>
          <w:b/>
          <w:lang w:val="ka-GE"/>
        </w:rPr>
      </w:pPr>
      <w:r w:rsidRPr="000A568D">
        <w:rPr>
          <w:b/>
          <w:lang w:val="ka-GE"/>
        </w:rPr>
        <w:t xml:space="preserve">განსახორციელებელი </w:t>
      </w:r>
      <w:r w:rsidR="00721E66">
        <w:rPr>
          <w:b/>
          <w:lang w:val="ka-GE"/>
        </w:rPr>
        <w:t>ღონისძიებები</w:t>
      </w:r>
      <w:r w:rsidRPr="000A568D">
        <w:rPr>
          <w:b/>
          <w:lang w:val="ka-GE"/>
        </w:rPr>
        <w:t>:</w:t>
      </w:r>
    </w:p>
    <w:p w:rsidR="005F5A36" w:rsidRDefault="005F5A36" w:rsidP="005F5A36">
      <w:pPr>
        <w:jc w:val="both"/>
        <w:rPr>
          <w:lang w:val="ka-GE"/>
        </w:rPr>
      </w:pPr>
      <w:r>
        <w:rPr>
          <w:lang w:val="ka-GE"/>
        </w:rPr>
        <w:t>სოციალური მუშაკები</w:t>
      </w:r>
      <w:r w:rsidR="00AD289C">
        <w:rPr>
          <w:lang w:val="ka-GE"/>
        </w:rPr>
        <w:t>ს</w:t>
      </w:r>
      <w:r>
        <w:rPr>
          <w:lang w:val="ka-GE"/>
        </w:rPr>
        <w:t xml:space="preserve"> კვალიფიკაციის ამაღლება, სპეციალიზაცია, მათი პროფესიული სტანდარტის დანერგვა, პროფესიული ზედამხედველობის გაძლიერება, რაოდენობის ზრდა</w:t>
      </w:r>
      <w:r w:rsidR="00AD289C">
        <w:rPr>
          <w:lang w:val="ka-GE"/>
        </w:rPr>
        <w:t xml:space="preserve"> 350 ერთეულამდე და მათი ხელფასის ზრდა.  აღნიშნული ხელს შეუწყობს, რომ სოციალური მუშაკები ორიენტირებულები იყვნენ კონკრეტული მიმართულებით მაგ</w:t>
      </w:r>
      <w:r w:rsidR="00806B38">
        <w:rPr>
          <w:lang w:val="ka-GE"/>
        </w:rPr>
        <w:t>.</w:t>
      </w:r>
      <w:r w:rsidR="00AD289C">
        <w:rPr>
          <w:lang w:val="ka-GE"/>
        </w:rPr>
        <w:t xml:space="preserve"> აღსრულებაზე, საპროცესო ან სასამართლო წარმომადგენლობაზე, რეინტეგრაციის შემთხვევებზე</w:t>
      </w:r>
      <w:r w:rsidR="00806B38">
        <w:rPr>
          <w:lang w:val="ka-GE"/>
        </w:rPr>
        <w:t>,  გაძლიერდეს პრევენციის ნაწილი</w:t>
      </w:r>
      <w:r w:rsidR="00AD289C">
        <w:rPr>
          <w:lang w:val="ka-GE"/>
        </w:rPr>
        <w:t xml:space="preserve"> და მათი საქმიანობა უფრო ეფექტიან</w:t>
      </w:r>
      <w:r w:rsidR="00806B38">
        <w:rPr>
          <w:lang w:val="ka-GE"/>
        </w:rPr>
        <w:t>ად</w:t>
      </w:r>
      <w:r w:rsidR="00AD289C">
        <w:rPr>
          <w:lang w:val="ka-GE"/>
        </w:rPr>
        <w:t xml:space="preserve"> </w:t>
      </w:r>
      <w:r w:rsidR="00806B38">
        <w:rPr>
          <w:lang w:val="ka-GE"/>
        </w:rPr>
        <w:t>განხორციელდეს.</w:t>
      </w:r>
    </w:p>
    <w:p w:rsidR="00721E66" w:rsidRDefault="000A568D" w:rsidP="005F5A36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შემთხვევაში, თუ სოციალური მუშაკების რაოდენობა გაიზრდება 350 საშტატო ერთეულამდე დამატებით საჭირო იქნება 1 137 600 ლარი (1200 ლარიანი ხელფასით), ხოლო ფსიქოლოგების 15 საშტატო ერთეულით გაზრდის შემთხვევაში სულ გვეყოლება 29 ფსიქოლოგი და დამატებით საჭირო იქნება </w:t>
      </w:r>
      <w:r w:rsidR="00576F2D">
        <w:rPr>
          <w:lang w:val="ka-GE"/>
        </w:rPr>
        <w:t>216 000 ლარი.</w:t>
      </w:r>
      <w:r w:rsidR="00721E66">
        <w:rPr>
          <w:lang w:val="ka-GE"/>
        </w:rPr>
        <w:t xml:space="preserve"> </w:t>
      </w:r>
    </w:p>
    <w:p w:rsidR="00721E66" w:rsidRDefault="00721E66" w:rsidP="005F5A36">
      <w:pPr>
        <w:jc w:val="both"/>
        <w:rPr>
          <w:lang w:val="ka-GE"/>
        </w:rPr>
      </w:pPr>
      <w:r>
        <w:rPr>
          <w:lang w:val="ka-GE"/>
        </w:rPr>
        <w:t>ჯამურად დამატებით საჭირო თანხა სოციალური მუშაკების და ფსიქოლოგების გაზრდილი ხელფასით და რაოდენობით შეადგენს - 2 656 200 ლარს.</w:t>
      </w:r>
    </w:p>
    <w:p w:rsidR="00AD289C" w:rsidRDefault="00576F2D" w:rsidP="005F5A36">
      <w:pPr>
        <w:jc w:val="both"/>
        <w:rPr>
          <w:lang w:val="ka-GE"/>
        </w:rPr>
      </w:pPr>
      <w:r>
        <w:rPr>
          <w:lang w:val="ka-GE"/>
        </w:rPr>
        <w:lastRenderedPageBreak/>
        <w:t xml:space="preserve">სისტემაში </w:t>
      </w:r>
      <w:r w:rsidR="00041668">
        <w:rPr>
          <w:lang w:val="ka-GE"/>
        </w:rPr>
        <w:t>დასაქმებული ფსიქოლოგები ძირითა</w:t>
      </w:r>
      <w:r w:rsidR="00721E66">
        <w:rPr>
          <w:lang w:val="ka-GE"/>
        </w:rPr>
        <w:t xml:space="preserve"> </w:t>
      </w:r>
      <w:r w:rsidR="00041668">
        <w:rPr>
          <w:lang w:val="ka-GE"/>
        </w:rPr>
        <w:t>და</w:t>
      </w:r>
      <w:r w:rsidR="00721E66">
        <w:rPr>
          <w:lang w:val="ka-GE"/>
        </w:rPr>
        <w:t xml:space="preserve"> </w:t>
      </w:r>
      <w:r w:rsidR="00041668">
        <w:rPr>
          <w:lang w:val="ka-GE"/>
        </w:rPr>
        <w:t>დ მუშაობენ ძალადობის იდენტიფიცირებაზე, კონსულტირებაზე, ოჯახური დავების შემთხვევაში სასამართლოთვის წარსადგენი დასკვნის მომზადებაზე</w:t>
      </w:r>
      <w:r w:rsidR="00AD289C">
        <w:rPr>
          <w:lang w:val="ka-GE"/>
        </w:rPr>
        <w:t xml:space="preserve"> </w:t>
      </w:r>
      <w:r w:rsidR="00041668">
        <w:rPr>
          <w:lang w:val="ka-GE"/>
        </w:rPr>
        <w:t>და საქმეების რაოდნეობიდან გამომდინარე შემდგომ ვეღარ  აგრძელებენ მუშაობას ბენეფიციარებთან თერაპიის მიმართულებით (დღეს არსებული სამუშაო აღწერილობით არც წარმოადგენს მათ უფლება-მოვალეობას). შესაბამისად, შესაძლებელია ვიმსჯელოთ სამიზნე ჯგუფისთ</w:t>
      </w:r>
      <w:r w:rsidR="002E0757">
        <w:rPr>
          <w:lang w:val="ka-GE"/>
        </w:rPr>
        <w:t>ვ</w:t>
      </w:r>
      <w:r w:rsidR="00041668">
        <w:rPr>
          <w:lang w:val="ka-GE"/>
        </w:rPr>
        <w:t xml:space="preserve">ის ფსიქო-სოციალური რეაბილიტაციის სერვისის განვითარებაზე და სერვისის არასამთავრობო ორგანიზაციებიდან მიღების </w:t>
      </w:r>
      <w:r w:rsidR="00E84291">
        <w:rPr>
          <w:lang w:val="ka-GE"/>
        </w:rPr>
        <w:t>შე</w:t>
      </w:r>
      <w:r w:rsidR="002E0757">
        <w:rPr>
          <w:lang w:val="ka-GE"/>
        </w:rPr>
        <w:t xml:space="preserve">საძლებლობაზე. </w:t>
      </w:r>
    </w:p>
    <w:sectPr w:rsidR="00AD289C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22"/>
    <w:rsid w:val="00041668"/>
    <w:rsid w:val="000610E9"/>
    <w:rsid w:val="000A568D"/>
    <w:rsid w:val="001B3DF4"/>
    <w:rsid w:val="002E0757"/>
    <w:rsid w:val="0032571D"/>
    <w:rsid w:val="005231A7"/>
    <w:rsid w:val="00576F2D"/>
    <w:rsid w:val="005F5A36"/>
    <w:rsid w:val="00721E66"/>
    <w:rsid w:val="00806B38"/>
    <w:rsid w:val="00AC720C"/>
    <w:rsid w:val="00AD289C"/>
    <w:rsid w:val="00C8662C"/>
    <w:rsid w:val="00DD4958"/>
    <w:rsid w:val="00E84291"/>
    <w:rsid w:val="00F37C22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6FB6"/>
  <w15:chartTrackingRefBased/>
  <w15:docId w15:val="{817E9E3A-36E6-4A9E-8644-B74E3EE2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5</cp:revision>
  <dcterms:created xsi:type="dcterms:W3CDTF">2020-01-09T05:33:00Z</dcterms:created>
  <dcterms:modified xsi:type="dcterms:W3CDTF">2020-01-09T09:55:00Z</dcterms:modified>
</cp:coreProperties>
</file>